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E584" w14:textId="2ED7E4EA" w:rsidR="00574ADC" w:rsidRDefault="00574ADC" w:rsidP="00574ADC">
      <w:pPr>
        <w:spacing w:after="0" w:line="240" w:lineRule="auto"/>
        <w:jc w:val="center"/>
        <w:rPr>
          <w:b/>
          <w:bCs/>
          <w:color w:val="567DBF"/>
          <w:sz w:val="28"/>
          <w:szCs w:val="28"/>
        </w:rPr>
      </w:pPr>
      <w:r>
        <w:rPr>
          <w:b/>
          <w:bCs/>
          <w:color w:val="567DBF"/>
          <w:sz w:val="28"/>
          <w:szCs w:val="28"/>
        </w:rPr>
        <w:t>Modèle de proclamation</w:t>
      </w:r>
    </w:p>
    <w:p w14:paraId="183DACE2" w14:textId="77777777" w:rsidR="00574ADC" w:rsidRDefault="00574ADC" w:rsidP="00574ADC">
      <w:pPr>
        <w:spacing w:after="0" w:line="240" w:lineRule="auto"/>
        <w:jc w:val="both"/>
        <w:rPr>
          <w:b/>
          <w:bCs/>
          <w:color w:val="567DBF"/>
          <w:sz w:val="28"/>
          <w:szCs w:val="28"/>
        </w:rPr>
      </w:pPr>
    </w:p>
    <w:tbl>
      <w:tblPr>
        <w:tblStyle w:val="Grilledutableau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395"/>
      </w:tblGrid>
      <w:tr w:rsidR="00574ADC" w:rsidRPr="00DC1D95" w14:paraId="562C0E0C" w14:textId="77777777" w:rsidTr="00DE4BFB">
        <w:tc>
          <w:tcPr>
            <w:tcW w:w="4248" w:type="dxa"/>
          </w:tcPr>
          <w:p w14:paraId="111E08DC" w14:textId="77777777" w:rsidR="00574ADC" w:rsidRPr="00AF1AF5" w:rsidRDefault="00574ADC" w:rsidP="00DE4BFB">
            <w:pPr>
              <w:pStyle w:val="Sansinterligne"/>
              <w:jc w:val="center"/>
              <w:rPr>
                <w:b/>
                <w:bCs/>
                <w:lang w:val="en-CA"/>
              </w:rPr>
            </w:pPr>
            <w:r w:rsidRPr="00AF1AF5">
              <w:rPr>
                <w:b/>
                <w:bCs/>
                <w:lang w:val="en-CA"/>
              </w:rPr>
              <w:t>National Francophone Immigration Week</w:t>
            </w:r>
          </w:p>
          <w:p w14:paraId="4846AC16" w14:textId="5FFA8530" w:rsidR="00574ADC" w:rsidRDefault="00574ADC" w:rsidP="00DE4BFB">
            <w:pPr>
              <w:pStyle w:val="Sansinterligne"/>
              <w:jc w:val="center"/>
              <w:rPr>
                <w:b/>
                <w:bCs/>
                <w:lang w:val="en-CA"/>
              </w:rPr>
            </w:pPr>
            <w:r w:rsidRPr="00AF1AF5">
              <w:rPr>
                <w:b/>
                <w:bCs/>
                <w:lang w:val="en-CA"/>
              </w:rPr>
              <w:t xml:space="preserve">November </w:t>
            </w:r>
            <w:r w:rsidR="00944E27">
              <w:rPr>
                <w:b/>
                <w:bCs/>
                <w:lang w:val="en-CA"/>
              </w:rPr>
              <w:t>3</w:t>
            </w:r>
            <w:r>
              <w:rPr>
                <w:b/>
                <w:bCs/>
                <w:lang w:val="en-CA"/>
              </w:rPr>
              <w:t xml:space="preserve"> to</w:t>
            </w:r>
            <w:r w:rsidR="00944E27">
              <w:rPr>
                <w:b/>
                <w:bCs/>
                <w:lang w:val="en-CA"/>
              </w:rPr>
              <w:t xml:space="preserve"> 9</w:t>
            </w:r>
            <w:r w:rsidRPr="00AF1AF5">
              <w:rPr>
                <w:b/>
                <w:bCs/>
                <w:lang w:val="en-CA"/>
              </w:rPr>
              <w:t>, 202</w:t>
            </w:r>
            <w:r>
              <w:rPr>
                <w:b/>
                <w:bCs/>
                <w:lang w:val="en-CA"/>
              </w:rPr>
              <w:t>3</w:t>
            </w:r>
          </w:p>
          <w:p w14:paraId="6730E0DE" w14:textId="77777777" w:rsidR="00944E27" w:rsidRPr="00AF1AF5" w:rsidRDefault="00944E27" w:rsidP="00DE4BFB">
            <w:pPr>
              <w:pStyle w:val="Sansinterligne"/>
              <w:jc w:val="center"/>
              <w:rPr>
                <w:b/>
                <w:bCs/>
                <w:lang w:val="en-CA"/>
              </w:rPr>
            </w:pPr>
          </w:p>
          <w:p w14:paraId="5A44A71D" w14:textId="77777777" w:rsidR="00574ADC" w:rsidRPr="00AF1AF5" w:rsidRDefault="00574ADC" w:rsidP="00DE4BFB">
            <w:pPr>
              <w:pStyle w:val="Sansinterligne"/>
              <w:rPr>
                <w:lang w:val="en-CA"/>
              </w:rPr>
            </w:pPr>
          </w:p>
          <w:p w14:paraId="16CBE0E6" w14:textId="7F05AF86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 w:rsidRPr="003A0856">
              <w:rPr>
                <w:lang w:val="en-CA"/>
              </w:rPr>
              <w:t xml:space="preserve">WHEREAS National Francophone Immigration Week is celebrated throughout Canada with the </w:t>
            </w:r>
            <w:r>
              <w:rPr>
                <w:lang w:val="en-CA"/>
              </w:rPr>
              <w:t xml:space="preserve">theme </w:t>
            </w:r>
            <w:r w:rsidRPr="00D3073A">
              <w:rPr>
                <w:lang w:val="en-CA"/>
              </w:rPr>
              <w:t xml:space="preserve">« </w:t>
            </w:r>
            <w:r w:rsidR="00944E27" w:rsidRPr="00944E27">
              <w:rPr>
                <w:lang w:val="en-US"/>
              </w:rPr>
              <w:t>Shaping Tomorrow's Heritage</w:t>
            </w:r>
            <w:r w:rsidR="00944E27" w:rsidRPr="00944E27">
              <w:rPr>
                <w:lang w:val="en-CA"/>
              </w:rPr>
              <w:t xml:space="preserve"> </w:t>
            </w:r>
            <w:r w:rsidRPr="00D3073A">
              <w:rPr>
                <w:lang w:val="en-CA"/>
              </w:rPr>
              <w:t>»</w:t>
            </w:r>
            <w:r>
              <w:rPr>
                <w:lang w:val="en-CA"/>
              </w:rPr>
              <w:t>; and</w:t>
            </w:r>
          </w:p>
          <w:p w14:paraId="267F9778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</w:p>
          <w:p w14:paraId="07E2AE1D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 w:rsidRPr="000B392D">
              <w:rPr>
                <w:lang w:val="en-CA"/>
              </w:rPr>
              <w:t xml:space="preserve">WHEREAS </w:t>
            </w:r>
            <w:r w:rsidRPr="00142321">
              <w:rPr>
                <w:lang w:val="en-CA"/>
              </w:rPr>
              <w:t>Francophone</w:t>
            </w:r>
            <w:r>
              <w:rPr>
                <w:lang w:val="en-CA"/>
              </w:rPr>
              <w:t>s</w:t>
            </w:r>
            <w:r w:rsidRPr="00142321">
              <w:rPr>
                <w:lang w:val="en-CA"/>
              </w:rPr>
              <w:t xml:space="preserve"> and Acadian</w:t>
            </w:r>
            <w:r>
              <w:rPr>
                <w:lang w:val="en-CA"/>
              </w:rPr>
              <w:t>s</w:t>
            </w:r>
            <w:r w:rsidRPr="00142321">
              <w:rPr>
                <w:lang w:val="en-CA"/>
              </w:rPr>
              <w:t xml:space="preserve"> communities prioritize Francophone immigration for their demographic and economic development</w:t>
            </w:r>
            <w:r>
              <w:rPr>
                <w:lang w:val="en-CA"/>
              </w:rPr>
              <w:t>, which is key in</w:t>
            </w:r>
            <w:r w:rsidRPr="00142321">
              <w:rPr>
                <w:lang w:val="en-CA"/>
              </w:rPr>
              <w:t xml:space="preserve"> </w:t>
            </w:r>
            <w:r>
              <w:rPr>
                <w:lang w:val="en-CA"/>
              </w:rPr>
              <w:t>ensuring</w:t>
            </w:r>
            <w:r w:rsidRPr="00142321">
              <w:rPr>
                <w:lang w:val="en-CA"/>
              </w:rPr>
              <w:t xml:space="preserve"> the sustainability of the linguistic duality that characterizes Canada</w:t>
            </w:r>
            <w:r>
              <w:rPr>
                <w:lang w:val="en-CA"/>
              </w:rPr>
              <w:t>;</w:t>
            </w:r>
            <w:r w:rsidRPr="00707902">
              <w:rPr>
                <w:lang w:val="en-CA"/>
              </w:rPr>
              <w:t xml:space="preserve"> and</w:t>
            </w:r>
          </w:p>
          <w:p w14:paraId="1E3E4802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</w:p>
          <w:p w14:paraId="565D346A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WHEREAS considering the relation between French-speaking immigrants and the vitality of the Francophone community and the community of </w:t>
            </w:r>
            <w:r w:rsidRPr="00DC1D95">
              <w:rPr>
                <w:color w:val="FF0000"/>
                <w:lang w:val="en-CA"/>
              </w:rPr>
              <w:t>name of the city</w:t>
            </w:r>
            <w:r>
              <w:rPr>
                <w:lang w:val="en-CA"/>
              </w:rPr>
              <w:t>.</w:t>
            </w:r>
          </w:p>
          <w:p w14:paraId="50B0AF7B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</w:p>
          <w:p w14:paraId="2548EDE2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WHEREAS bearing in mind the positive impact that French-speaking immigrants bring to the </w:t>
            </w:r>
            <w:proofErr w:type="gramStart"/>
            <w:r>
              <w:rPr>
                <w:lang w:val="en-CA"/>
              </w:rPr>
              <w:t>City</w:t>
            </w:r>
            <w:proofErr w:type="gramEnd"/>
            <w:r>
              <w:rPr>
                <w:lang w:val="en-CA"/>
              </w:rPr>
              <w:t xml:space="preserve"> of </w:t>
            </w:r>
            <w:r>
              <w:rPr>
                <w:color w:val="FF0000"/>
                <w:lang w:val="en-CA"/>
              </w:rPr>
              <w:t>n</w:t>
            </w:r>
            <w:r w:rsidRPr="00D967B4">
              <w:rPr>
                <w:color w:val="FF0000"/>
                <w:lang w:val="en-CA"/>
              </w:rPr>
              <w:t>ame of the city</w:t>
            </w:r>
            <w:r>
              <w:rPr>
                <w:lang w:val="en-CA"/>
              </w:rPr>
              <w:t>.</w:t>
            </w:r>
          </w:p>
          <w:p w14:paraId="79DAB5AA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</w:p>
          <w:p w14:paraId="56782E4C" w14:textId="77777777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NOW THEREFORE, I, </w:t>
            </w:r>
            <w:r w:rsidRPr="00D967B4">
              <w:rPr>
                <w:color w:val="FF0000"/>
                <w:lang w:val="en-CA"/>
              </w:rPr>
              <w:t>first and last name</w:t>
            </w:r>
            <w:r>
              <w:rPr>
                <w:lang w:val="en-CA"/>
              </w:rPr>
              <w:t>,</w:t>
            </w:r>
          </w:p>
          <w:p w14:paraId="5B94F70B" w14:textId="356E244D" w:rsidR="00574ADC" w:rsidRDefault="00574ADC" w:rsidP="00DE4BFB">
            <w:pPr>
              <w:pStyle w:val="Sansinterligne"/>
              <w:jc w:val="both"/>
              <w:rPr>
                <w:color w:val="FF0000"/>
                <w:lang w:val="en-CA"/>
              </w:rPr>
            </w:pPr>
            <w:r>
              <w:rPr>
                <w:lang w:val="en-CA"/>
              </w:rPr>
              <w:t xml:space="preserve">Mayor of the City of </w:t>
            </w:r>
            <w:r w:rsidRPr="00D967B4">
              <w:rPr>
                <w:color w:val="FF0000"/>
                <w:lang w:val="en-CA"/>
              </w:rPr>
              <w:t>name of the city</w:t>
            </w:r>
            <w:r>
              <w:rPr>
                <w:color w:val="FF0000"/>
                <w:lang w:val="en-CA"/>
              </w:rPr>
              <w:t xml:space="preserve">, do </w:t>
            </w:r>
            <w:r w:rsidRPr="00D967B4">
              <w:rPr>
                <w:lang w:val="en-CA"/>
              </w:rPr>
              <w:t xml:space="preserve">hereby proclaim the week of </w:t>
            </w:r>
            <w:r>
              <w:rPr>
                <w:lang w:val="en-CA"/>
              </w:rPr>
              <w:t xml:space="preserve">November </w:t>
            </w:r>
            <w:r w:rsidR="00944E27">
              <w:rPr>
                <w:lang w:val="en-CA"/>
              </w:rPr>
              <w:t>3</w:t>
            </w:r>
            <w:r>
              <w:rPr>
                <w:lang w:val="en-CA"/>
              </w:rPr>
              <w:t xml:space="preserve"> to </w:t>
            </w:r>
            <w:r w:rsidR="00944E27">
              <w:rPr>
                <w:lang w:val="en-CA"/>
              </w:rPr>
              <w:t>9</w:t>
            </w:r>
            <w:r>
              <w:rPr>
                <w:lang w:val="en-CA"/>
              </w:rPr>
              <w:t>, 202</w:t>
            </w:r>
            <w:r w:rsidR="00944E27">
              <w:rPr>
                <w:lang w:val="en-CA"/>
              </w:rPr>
              <w:t>4</w:t>
            </w:r>
            <w:r>
              <w:rPr>
                <w:lang w:val="en-CA"/>
              </w:rPr>
              <w:t xml:space="preserve"> as </w:t>
            </w:r>
            <w:r w:rsidRPr="00AB7AD6">
              <w:rPr>
                <w:b/>
                <w:bCs/>
                <w:lang w:val="en-CA"/>
              </w:rPr>
              <w:t>National Francophone Immigration Week</w:t>
            </w:r>
            <w:r>
              <w:rPr>
                <w:lang w:val="en-CA"/>
              </w:rPr>
              <w:t xml:space="preserve"> in the City of </w:t>
            </w:r>
            <w:r w:rsidRPr="00D967B4">
              <w:rPr>
                <w:color w:val="FF0000"/>
                <w:lang w:val="en-CA"/>
              </w:rPr>
              <w:t>name of the city.</w:t>
            </w:r>
          </w:p>
          <w:p w14:paraId="7CD64E3D" w14:textId="77777777" w:rsidR="00574ADC" w:rsidRDefault="00574ADC" w:rsidP="00DE4BFB">
            <w:pPr>
              <w:pStyle w:val="Sansinterligne"/>
              <w:jc w:val="both"/>
              <w:rPr>
                <w:color w:val="FF0000"/>
                <w:lang w:val="en-CA"/>
              </w:rPr>
            </w:pPr>
          </w:p>
          <w:p w14:paraId="448473EB" w14:textId="2F1505CE" w:rsidR="00574ADC" w:rsidRDefault="00574ADC" w:rsidP="00DE4BFB">
            <w:pPr>
              <w:pStyle w:val="Sansinterligne"/>
              <w:jc w:val="both"/>
              <w:rPr>
                <w:lang w:val="en-CA"/>
              </w:rPr>
            </w:pPr>
            <w:r w:rsidRPr="00AF1AF5">
              <w:rPr>
                <w:lang w:val="en-CA"/>
              </w:rPr>
              <w:t xml:space="preserve">Dated at </w:t>
            </w:r>
            <w:r w:rsidRPr="00AF1AF5">
              <w:rPr>
                <w:color w:val="FF0000"/>
                <w:lang w:val="en-CA"/>
              </w:rPr>
              <w:t>name of the city</w:t>
            </w:r>
            <w:r w:rsidRPr="00AF1AF5">
              <w:rPr>
                <w:lang w:val="en-CA"/>
              </w:rPr>
              <w:t xml:space="preserve">, this </w:t>
            </w:r>
            <w:r w:rsidRPr="00AF1AF5">
              <w:rPr>
                <w:color w:val="FF0000"/>
                <w:lang w:val="en-CA"/>
              </w:rPr>
              <w:t>XX</w:t>
            </w:r>
            <w:r w:rsidRPr="00AF1AF5">
              <w:rPr>
                <w:lang w:val="en-CA"/>
              </w:rPr>
              <w:t xml:space="preserve"> day of </w:t>
            </w:r>
            <w:r>
              <w:rPr>
                <w:color w:val="FF0000"/>
                <w:lang w:val="en-CA"/>
              </w:rPr>
              <w:t>month</w:t>
            </w:r>
            <w:r w:rsidRPr="00AF1AF5">
              <w:rPr>
                <w:lang w:val="en-CA"/>
              </w:rPr>
              <w:t xml:space="preserve"> 202</w:t>
            </w:r>
            <w:r w:rsidR="00944E27">
              <w:rPr>
                <w:lang w:val="en-CA"/>
              </w:rPr>
              <w:t>4</w:t>
            </w:r>
            <w:r w:rsidRPr="00AF1AF5">
              <w:rPr>
                <w:lang w:val="en-CA"/>
              </w:rPr>
              <w:t>.</w:t>
            </w:r>
          </w:p>
        </w:tc>
        <w:tc>
          <w:tcPr>
            <w:tcW w:w="283" w:type="dxa"/>
          </w:tcPr>
          <w:p w14:paraId="285FDEA8" w14:textId="77777777" w:rsidR="00574ADC" w:rsidRPr="00101D27" w:rsidRDefault="00574ADC" w:rsidP="00DE4BFB">
            <w:pPr>
              <w:pStyle w:val="Sansinterligne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95" w:type="dxa"/>
          </w:tcPr>
          <w:p w14:paraId="00ED962C" w14:textId="1F7708CB" w:rsidR="00574ADC" w:rsidRPr="00451AA4" w:rsidRDefault="00574ADC" w:rsidP="00DE4BFB">
            <w:pPr>
              <w:pStyle w:val="Sansinterligne"/>
              <w:jc w:val="center"/>
              <w:rPr>
                <w:b/>
                <w:bCs/>
              </w:rPr>
            </w:pPr>
            <w:r w:rsidRPr="00451AA4">
              <w:rPr>
                <w:b/>
                <w:bCs/>
              </w:rPr>
              <w:t>Semaine nationale de l’immigration</w:t>
            </w:r>
            <w:r>
              <w:rPr>
                <w:b/>
                <w:bCs/>
              </w:rPr>
              <w:t xml:space="preserve"> francophone</w:t>
            </w:r>
          </w:p>
          <w:p w14:paraId="35A6BFDF" w14:textId="1B0AB909" w:rsidR="00574ADC" w:rsidRPr="00451AA4" w:rsidRDefault="00574ADC" w:rsidP="00DE4BFB">
            <w:pPr>
              <w:pStyle w:val="Sansinterligne"/>
              <w:jc w:val="center"/>
              <w:rPr>
                <w:b/>
                <w:bCs/>
              </w:rPr>
            </w:pPr>
            <w:r w:rsidRPr="00451AA4">
              <w:rPr>
                <w:b/>
                <w:bCs/>
              </w:rPr>
              <w:t xml:space="preserve">Du </w:t>
            </w:r>
            <w:r w:rsidR="00944E27">
              <w:rPr>
                <w:b/>
                <w:bCs/>
              </w:rPr>
              <w:t>3</w:t>
            </w:r>
            <w:r w:rsidRPr="00451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au </w:t>
            </w:r>
            <w:r w:rsidR="00944E2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451AA4">
              <w:rPr>
                <w:b/>
                <w:bCs/>
              </w:rPr>
              <w:t>novembre 202</w:t>
            </w:r>
            <w:r w:rsidR="00944E27">
              <w:rPr>
                <w:b/>
                <w:bCs/>
              </w:rPr>
              <w:t>4</w:t>
            </w:r>
          </w:p>
          <w:p w14:paraId="591B9618" w14:textId="77777777" w:rsidR="00574ADC" w:rsidRPr="00451AA4" w:rsidRDefault="00574ADC" w:rsidP="00DE4BFB">
            <w:pPr>
              <w:pStyle w:val="Sansinterligne"/>
            </w:pPr>
          </w:p>
          <w:p w14:paraId="1259F1FC" w14:textId="7321D8E1" w:rsidR="00574ADC" w:rsidRDefault="00574ADC" w:rsidP="00DE4BFB">
            <w:pPr>
              <w:pStyle w:val="Sansinterligne"/>
              <w:jc w:val="both"/>
            </w:pPr>
            <w:r>
              <w:t xml:space="preserve">ATTENDU QUE la Semaine nationale de l’immigration francophone est célébrée dans tout le Canada sous le thème « </w:t>
            </w:r>
            <w:r w:rsidR="00944E27">
              <w:t>Notre héritage de demain</w:t>
            </w:r>
            <w:r>
              <w:t xml:space="preserve"> »; et</w:t>
            </w:r>
          </w:p>
          <w:p w14:paraId="1FA50D2B" w14:textId="77777777" w:rsidR="00574ADC" w:rsidRDefault="00574ADC" w:rsidP="00DE4BFB">
            <w:pPr>
              <w:pStyle w:val="Sansinterligne"/>
              <w:jc w:val="both"/>
            </w:pPr>
          </w:p>
          <w:p w14:paraId="19F6DC14" w14:textId="77777777" w:rsidR="00574ADC" w:rsidRDefault="00574ADC" w:rsidP="00DE4BFB">
            <w:pPr>
              <w:pStyle w:val="Sansinterligne"/>
              <w:jc w:val="both"/>
            </w:pPr>
            <w:r>
              <w:t>ATTENDU QUE les communautés francophones et acadiennes ont fait de l’immigration francophone une priorité nationale pour leur développement démographique et économique nécessaire à la pérennité de la dualité linguistique qui caractérise le Canada; et</w:t>
            </w:r>
          </w:p>
          <w:p w14:paraId="2E659A3F" w14:textId="77777777" w:rsidR="00574ADC" w:rsidRDefault="00574ADC" w:rsidP="00DE4BFB">
            <w:pPr>
              <w:pStyle w:val="Sansinterligne"/>
              <w:jc w:val="both"/>
            </w:pPr>
          </w:p>
          <w:p w14:paraId="0ADB3875" w14:textId="77777777" w:rsidR="00574ADC" w:rsidRDefault="00574ADC" w:rsidP="00DE4BFB">
            <w:pPr>
              <w:pStyle w:val="Sansinterligne"/>
              <w:jc w:val="both"/>
              <w:rPr>
                <w:color w:val="FF0000"/>
              </w:rPr>
            </w:pPr>
            <w:r>
              <w:t xml:space="preserve">ATTENDU QU’EN considérant la relation qui existe entre les immigrants et immigrantes d’expression française et la vitalité de la communauté francophone et la communauté de </w:t>
            </w:r>
            <w:r w:rsidRPr="55E2CB10">
              <w:rPr>
                <w:color w:val="FF0000"/>
              </w:rPr>
              <w:t>nom de la ville ; et</w:t>
            </w:r>
          </w:p>
          <w:p w14:paraId="1711A49E" w14:textId="77777777" w:rsidR="00574ADC" w:rsidRDefault="00574ADC" w:rsidP="00DE4BFB">
            <w:pPr>
              <w:pStyle w:val="Sansinterligne"/>
              <w:jc w:val="both"/>
              <w:rPr>
                <w:color w:val="FF0000"/>
              </w:rPr>
            </w:pPr>
          </w:p>
          <w:p w14:paraId="1AE4F926" w14:textId="77777777" w:rsidR="00574ADC" w:rsidRDefault="00574ADC" w:rsidP="00DE4BFB">
            <w:pPr>
              <w:pStyle w:val="Sansinterligne"/>
              <w:jc w:val="both"/>
            </w:pPr>
            <w:r w:rsidRPr="00DC1D95">
              <w:t>ATTENDU QU</w:t>
            </w:r>
            <w:r>
              <w:t xml:space="preserve">’EN tenant compte de l’impact positif que les immigrants et immigrantes d’expression française ont sur la Ville de </w:t>
            </w:r>
            <w:r w:rsidRPr="00AB7AD6">
              <w:rPr>
                <w:color w:val="FF0000"/>
              </w:rPr>
              <w:t>nom de la ville</w:t>
            </w:r>
            <w:r>
              <w:t>;</w:t>
            </w:r>
          </w:p>
          <w:p w14:paraId="5D36DFAC" w14:textId="77777777" w:rsidR="00574ADC" w:rsidRDefault="00574ADC" w:rsidP="00DE4BFB">
            <w:pPr>
              <w:pStyle w:val="Sansinterligne"/>
              <w:jc w:val="both"/>
            </w:pPr>
          </w:p>
          <w:p w14:paraId="1D2FC485" w14:textId="1F0533A8" w:rsidR="00574ADC" w:rsidRDefault="00574ADC" w:rsidP="00DE4BFB">
            <w:pPr>
              <w:pStyle w:val="Sansinterligne"/>
              <w:jc w:val="both"/>
              <w:rPr>
                <w:color w:val="FF0000"/>
              </w:rPr>
            </w:pPr>
            <w:r>
              <w:t xml:space="preserve">PAR CONSÉQUENT, je, prénom et nom, maire de la Ville de </w:t>
            </w:r>
            <w:r w:rsidRPr="00AB7AD6">
              <w:rPr>
                <w:color w:val="FF0000"/>
              </w:rPr>
              <w:t>nom de la ville</w:t>
            </w:r>
            <w:r>
              <w:t xml:space="preserve">, proclame, par la présente, que la semaine du </w:t>
            </w:r>
            <w:r w:rsidR="00944E27">
              <w:t>3</w:t>
            </w:r>
            <w:r>
              <w:t xml:space="preserve"> au </w:t>
            </w:r>
            <w:r w:rsidR="00944E27">
              <w:t>9</w:t>
            </w:r>
            <w:r>
              <w:t xml:space="preserve"> novembre 202</w:t>
            </w:r>
            <w:r w:rsidR="00944E27">
              <w:t>4</w:t>
            </w:r>
            <w:r>
              <w:t xml:space="preserve"> est la </w:t>
            </w:r>
            <w:r w:rsidRPr="00AB7AD6">
              <w:rPr>
                <w:b/>
                <w:bCs/>
              </w:rPr>
              <w:t>Semaine nationale de l’immigration francophone</w:t>
            </w:r>
            <w:r>
              <w:t xml:space="preserve"> dans la </w:t>
            </w:r>
            <w:r w:rsidRPr="00AB7AD6">
              <w:t xml:space="preserve">Ville de </w:t>
            </w:r>
            <w:r w:rsidRPr="00AB7AD6">
              <w:rPr>
                <w:color w:val="FF0000"/>
              </w:rPr>
              <w:t>nom de la ville.</w:t>
            </w:r>
          </w:p>
          <w:p w14:paraId="4C92DF88" w14:textId="77777777" w:rsidR="00574ADC" w:rsidRDefault="00574ADC" w:rsidP="00DE4BFB">
            <w:pPr>
              <w:pStyle w:val="Sansinterligne"/>
              <w:jc w:val="both"/>
              <w:rPr>
                <w:color w:val="FF0000"/>
              </w:rPr>
            </w:pPr>
          </w:p>
          <w:p w14:paraId="39964D9B" w14:textId="5620D4EC" w:rsidR="00574ADC" w:rsidRPr="009575B8" w:rsidRDefault="00574ADC" w:rsidP="00DE4BFB">
            <w:pPr>
              <w:pStyle w:val="Sansinterligne"/>
              <w:jc w:val="both"/>
            </w:pPr>
            <w:r>
              <w:t xml:space="preserve">Faite à </w:t>
            </w:r>
            <w:r w:rsidRPr="00352B56">
              <w:rPr>
                <w:color w:val="FF0000"/>
              </w:rPr>
              <w:t>nom de la ville</w:t>
            </w:r>
            <w:r>
              <w:t xml:space="preserve">, ce </w:t>
            </w:r>
            <w:r w:rsidRPr="00352B56">
              <w:rPr>
                <w:color w:val="FF0000"/>
              </w:rPr>
              <w:t>XX</w:t>
            </w:r>
            <w:r>
              <w:t xml:space="preserve"> jour d’</w:t>
            </w:r>
            <w:r w:rsidRPr="00352B56">
              <w:rPr>
                <w:color w:val="FF0000"/>
              </w:rPr>
              <w:t>mois</w:t>
            </w:r>
            <w:r>
              <w:t xml:space="preserve"> 202</w:t>
            </w:r>
            <w:r w:rsidR="00944E27">
              <w:t>4</w:t>
            </w:r>
            <w:r>
              <w:t>.</w:t>
            </w:r>
          </w:p>
        </w:tc>
      </w:tr>
    </w:tbl>
    <w:p w14:paraId="7323BAEC" w14:textId="77777777" w:rsidR="00574ADC" w:rsidRPr="009677B8" w:rsidRDefault="00574ADC" w:rsidP="00574ADC">
      <w:pPr>
        <w:spacing w:after="0" w:line="240" w:lineRule="auto"/>
        <w:jc w:val="both"/>
        <w:rPr>
          <w:rFonts w:cstheme="minorHAnsi"/>
        </w:rPr>
      </w:pPr>
    </w:p>
    <w:p w14:paraId="7F27966F" w14:textId="77777777" w:rsidR="00F6084C" w:rsidRDefault="00F6084C"/>
    <w:sectPr w:rsidR="00F6084C" w:rsidSect="00807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183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DB7E" w14:textId="77777777" w:rsidR="00944E27" w:rsidRDefault="00944E27">
      <w:pPr>
        <w:spacing w:after="0" w:line="240" w:lineRule="auto"/>
      </w:pPr>
      <w:r>
        <w:separator/>
      </w:r>
    </w:p>
  </w:endnote>
  <w:endnote w:type="continuationSeparator" w:id="0">
    <w:p w14:paraId="0CAF4B9E" w14:textId="77777777" w:rsidR="00944E27" w:rsidRDefault="009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D7DC" w14:textId="77777777" w:rsidR="00944E27" w:rsidRDefault="00944E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4B4" w14:textId="77777777" w:rsidR="00944E27" w:rsidRDefault="00944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024D" w14:textId="77777777" w:rsidR="00944E27" w:rsidRDefault="00944E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54A1" w14:textId="77777777" w:rsidR="00944E27" w:rsidRDefault="00944E27">
      <w:pPr>
        <w:spacing w:after="0" w:line="240" w:lineRule="auto"/>
      </w:pPr>
      <w:r>
        <w:separator/>
      </w:r>
    </w:p>
  </w:footnote>
  <w:footnote w:type="continuationSeparator" w:id="0">
    <w:p w14:paraId="676762E6" w14:textId="77777777" w:rsidR="00944E27" w:rsidRDefault="0094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5F1E" w14:textId="77777777" w:rsidR="00944E27" w:rsidRDefault="00944E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242A" w14:textId="77777777" w:rsidR="00944E27" w:rsidRDefault="00574ADC">
    <w:pPr>
      <w:pStyle w:val="En-tte"/>
    </w:pPr>
    <w:r>
      <w:rPr>
        <w:b/>
        <w:bCs/>
        <w:noProof/>
        <w:color w:val="13133C"/>
        <w:sz w:val="28"/>
        <w:szCs w:val="28"/>
      </w:rPr>
      <w:drawing>
        <wp:anchor distT="0" distB="0" distL="114300" distR="114300" simplePos="0" relativeHeight="251660288" behindDoc="1" locked="0" layoutInCell="1" allowOverlap="1" wp14:anchorId="7E29A536" wp14:editId="1EB41470">
          <wp:simplePos x="0" y="0"/>
          <wp:positionH relativeFrom="column">
            <wp:posOffset>2343150</wp:posOffset>
          </wp:positionH>
          <wp:positionV relativeFrom="paragraph">
            <wp:posOffset>-554355</wp:posOffset>
          </wp:positionV>
          <wp:extent cx="2809875" cy="1104900"/>
          <wp:effectExtent l="0" t="0" r="0" b="0"/>
          <wp:wrapTight wrapText="bothSides">
            <wp:wrapPolygon edited="0">
              <wp:start x="14058" y="5214"/>
              <wp:lineTo x="732" y="10800"/>
              <wp:lineTo x="732" y="14897"/>
              <wp:lineTo x="4247" y="17876"/>
              <wp:lineTo x="7468" y="18621"/>
              <wp:lineTo x="9665" y="20483"/>
              <wp:lineTo x="12301" y="20483"/>
              <wp:lineTo x="12301" y="17876"/>
              <wp:lineTo x="13033" y="17876"/>
              <wp:lineTo x="15962" y="11917"/>
              <wp:lineTo x="16255" y="9683"/>
              <wp:lineTo x="15816" y="7076"/>
              <wp:lineTo x="14791" y="5214"/>
              <wp:lineTo x="14058" y="5214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96" b="10077"/>
                  <a:stretch/>
                </pic:blipFill>
                <pic:spPr bwMode="auto">
                  <a:xfrm>
                    <a:off x="0" y="0"/>
                    <a:ext cx="28098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color w:val="13133C"/>
        <w:sz w:val="28"/>
        <w:szCs w:val="28"/>
      </w:rPr>
      <w:drawing>
        <wp:anchor distT="0" distB="0" distL="114300" distR="114300" simplePos="0" relativeHeight="251659264" behindDoc="1" locked="0" layoutInCell="1" allowOverlap="1" wp14:anchorId="7D80BE10" wp14:editId="4F08608D">
          <wp:simplePos x="0" y="0"/>
          <wp:positionH relativeFrom="column">
            <wp:posOffset>733425</wp:posOffset>
          </wp:positionH>
          <wp:positionV relativeFrom="paragraph">
            <wp:posOffset>-182880</wp:posOffset>
          </wp:positionV>
          <wp:extent cx="1664970" cy="652145"/>
          <wp:effectExtent l="0" t="0" r="0" b="0"/>
          <wp:wrapTight wrapText="bothSides">
            <wp:wrapPolygon edited="0">
              <wp:start x="18041" y="0"/>
              <wp:lineTo x="0" y="2524"/>
              <wp:lineTo x="0" y="9464"/>
              <wp:lineTo x="741" y="12619"/>
              <wp:lineTo x="10874" y="20191"/>
              <wp:lineTo x="14581" y="20822"/>
              <wp:lineTo x="16311" y="20822"/>
              <wp:lineTo x="17300" y="20822"/>
              <wp:lineTo x="18535" y="20191"/>
              <wp:lineTo x="18288" y="20191"/>
              <wp:lineTo x="21254" y="15774"/>
              <wp:lineTo x="21254" y="11357"/>
              <wp:lineTo x="20018" y="2524"/>
              <wp:lineTo x="19524" y="0"/>
              <wp:lineTo x="18041" y="0"/>
            </wp:wrapPolygon>
          </wp:wrapTight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963F" w14:textId="77777777" w:rsidR="00944E27" w:rsidRDefault="00944E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1254"/>
    <w:multiLevelType w:val="hybridMultilevel"/>
    <w:tmpl w:val="8B24671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4756E"/>
    <w:multiLevelType w:val="hybridMultilevel"/>
    <w:tmpl w:val="95741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60220">
    <w:abstractNumId w:val="1"/>
  </w:num>
  <w:num w:numId="2" w16cid:durableId="28465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C"/>
    <w:rsid w:val="00285363"/>
    <w:rsid w:val="00574ADC"/>
    <w:rsid w:val="007751C1"/>
    <w:rsid w:val="00944E27"/>
    <w:rsid w:val="00AA3671"/>
    <w:rsid w:val="00B12C3B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F1E"/>
  <w15:chartTrackingRefBased/>
  <w15:docId w15:val="{7485F939-9F07-4F2F-BF01-F8F4460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ADC"/>
    <w:rPr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ADC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574AD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74ADC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A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ADC"/>
    <w:rPr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74A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ADC"/>
    <w:rPr>
      <w14:ligatures w14:val="none"/>
    </w:rPr>
  </w:style>
  <w:style w:type="paragraph" w:styleId="Sansinterligne">
    <w:name w:val="No Spacing"/>
    <w:uiPriority w:val="1"/>
    <w:qFormat/>
    <w:rsid w:val="00574ADC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E74898FC0694EA5BB7ABC59EF2926" ma:contentTypeVersion="18" ma:contentTypeDescription="Crée un document." ma:contentTypeScope="" ma:versionID="dc2ba06e2bf5c0efdae6243f1385f4f4">
  <xsd:schema xmlns:xsd="http://www.w3.org/2001/XMLSchema" xmlns:xs="http://www.w3.org/2001/XMLSchema" xmlns:p="http://schemas.microsoft.com/office/2006/metadata/properties" xmlns:ns2="308559bc-e425-4162-a29b-19aecf9c4d9a" xmlns:ns3="62b2d734-29c1-4273-8804-98ee1206547b" targetNamespace="http://schemas.microsoft.com/office/2006/metadata/properties" ma:root="true" ma:fieldsID="5457e49de396eb15d3fd846fb1bc8c24" ns2:_="" ns3:_="">
    <xsd:import namespace="308559bc-e425-4162-a29b-19aecf9c4d9a"/>
    <xsd:import namespace="62b2d734-29c1-4273-8804-98ee1206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559bc-e425-4162-a29b-19aecf9c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1f3ea60-3717-4403-bbdd-2fa5c77f8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d734-29c1-4273-8804-98ee1206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463dd-c817-495e-a5f4-d48ce2d50005}" ma:internalName="TaxCatchAll" ma:showField="CatchAllData" ma:web="62b2d734-29c1-4273-8804-98ee12065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2d734-29c1-4273-8804-98ee1206547b" xsi:nil="true"/>
    <lcf76f155ced4ddcb4097134ff3c332f xmlns="308559bc-e425-4162-a29b-19aecf9c4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A2F3C-0C63-4C59-AFEB-A9BDE1EF3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7CEC-8E87-4224-95CF-E370C1AD3204}"/>
</file>

<file path=customXml/itemProps3.xml><?xml version="1.0" encoding="utf-8"?>
<ds:datastoreItem xmlns:ds="http://schemas.openxmlformats.org/officeDocument/2006/customXml" ds:itemID="{04800110-68DE-49D3-A1DA-51CC350E73FC}">
  <ds:schemaRefs>
    <ds:schemaRef ds:uri="http://schemas.microsoft.com/office/2006/metadata/properties"/>
    <ds:schemaRef ds:uri="http://schemas.microsoft.com/office/infopath/2007/PartnerControls"/>
    <ds:schemaRef ds:uri="62b2d734-29c1-4273-8804-98ee1206547b"/>
    <ds:schemaRef ds:uri="308559bc-e425-4162-a29b-19aecf9c4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Maurin</dc:creator>
  <cp:keywords/>
  <dc:description/>
  <cp:lastModifiedBy>Emmanuelle Maurin</cp:lastModifiedBy>
  <cp:revision>2</cp:revision>
  <dcterms:created xsi:type="dcterms:W3CDTF">2024-08-29T16:12:00Z</dcterms:created>
  <dcterms:modified xsi:type="dcterms:W3CDTF">2024-08-29T16:12:00Z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0x01010042CE74898FC0694EA5BB7ABC59EF2926</vt:lpwstr>
  </property>
</Properties>
</file>